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AE" w:rsidRPr="00CD51AE" w:rsidRDefault="00CD51AE" w:rsidP="00CD51AE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D51AE">
        <w:rPr>
          <w:rFonts w:ascii="Times New Roman" w:hAnsi="Times New Roman" w:cs="Times New Roman"/>
          <w:sz w:val="32"/>
          <w:szCs w:val="32"/>
        </w:rPr>
        <w:t xml:space="preserve">Дербентская межрайонная природоохранная прокуратура разъясняет вопрос </w:t>
      </w:r>
      <w:r w:rsidRPr="00CD51AE">
        <w:rPr>
          <w:rFonts w:ascii="Times New Roman" w:hAnsi="Times New Roman" w:cs="Times New Roman"/>
          <w:sz w:val="32"/>
          <w:szCs w:val="32"/>
        </w:rPr>
        <w:t>включения</w:t>
      </w:r>
      <w:r w:rsidRPr="00CD51AE">
        <w:rPr>
          <w:rFonts w:ascii="Times New Roman" w:hAnsi="Times New Roman" w:cs="Times New Roman"/>
          <w:sz w:val="32"/>
          <w:szCs w:val="32"/>
        </w:rPr>
        <w:t xml:space="preserve"> земель лесного фонда в </w:t>
      </w:r>
      <w:r w:rsidRPr="00CD51AE">
        <w:rPr>
          <w:rFonts w:ascii="Times New Roman" w:hAnsi="Times New Roman" w:cs="Times New Roman"/>
          <w:sz w:val="32"/>
          <w:szCs w:val="32"/>
        </w:rPr>
        <w:t>границы</w:t>
      </w:r>
      <w:r w:rsidRPr="00CD51AE">
        <w:rPr>
          <w:rFonts w:ascii="Times New Roman" w:hAnsi="Times New Roman" w:cs="Times New Roman"/>
          <w:sz w:val="32"/>
          <w:szCs w:val="32"/>
        </w:rPr>
        <w:t xml:space="preserve"> населенных пунктов.</w:t>
      </w:r>
    </w:p>
    <w:bookmarkEnd w:id="0"/>
    <w:p w:rsidR="00CD51AE" w:rsidRPr="00CD51AE" w:rsidRDefault="00CD51AE" w:rsidP="00CD51AE">
      <w:pPr>
        <w:jc w:val="both"/>
        <w:rPr>
          <w:rFonts w:ascii="Times New Roman" w:hAnsi="Times New Roman" w:cs="Times New Roman"/>
          <w:sz w:val="32"/>
          <w:szCs w:val="32"/>
        </w:rPr>
      </w:pPr>
      <w:r w:rsidRPr="00CD51AE">
        <w:rPr>
          <w:rFonts w:ascii="Times New Roman" w:hAnsi="Times New Roman" w:cs="Times New Roman"/>
          <w:sz w:val="32"/>
          <w:szCs w:val="32"/>
        </w:rPr>
        <w:t>Постановлением Конституционного Суда Российской Федерации от 22.09.2023 № 45-П проверена конституционность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области». Указанные положения признаны не противоречащими Конституции Российской Федерации.</w:t>
      </w:r>
    </w:p>
    <w:p w:rsidR="00CD51AE" w:rsidRPr="00CD51AE" w:rsidRDefault="00CD51AE" w:rsidP="00CD51AE">
      <w:pPr>
        <w:jc w:val="both"/>
        <w:rPr>
          <w:rFonts w:ascii="Times New Roman" w:hAnsi="Times New Roman" w:cs="Times New Roman"/>
          <w:sz w:val="32"/>
          <w:szCs w:val="32"/>
        </w:rPr>
      </w:pPr>
      <w:r w:rsidRPr="00CD51AE">
        <w:rPr>
          <w:rFonts w:ascii="Times New Roman" w:hAnsi="Times New Roman" w:cs="Times New Roman"/>
          <w:sz w:val="32"/>
          <w:szCs w:val="32"/>
        </w:rPr>
        <w:t>Конституционный Суд отметил, что проект генерального плана муниципального образования в части включения в границы населенных пунктов земель лесного фонда не считается согласованным до тех пор, пока главой муниципального образования не будет получено заключение уполномоченного федерального органа исполнительной власти, содержащее положении о согласии с этим проектом, либо в согласительном или в судебном порядке не будет разрешен вопрос о необоснованности несогласия федерального органа исполнительной власти с этим проектом; уполномоченный федеральный орган исполнительной власти обязан направить главе муниципального образования заключение, содержащее положения о согласии с этим проектом или несогласии с ним с обоснованием причин такого решения, в установленный законом срок, а глава муниципального образования вправе требовать его предоставления, в том числе оспаривая в судебном порядке бездействие федерального органа исполнительной власти, участвующего в процедуре согласования.</w:t>
      </w:r>
    </w:p>
    <w:p w:rsidR="00CD51AE" w:rsidRPr="00CD51AE" w:rsidRDefault="00CD51AE" w:rsidP="00CD51AE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51AE">
        <w:rPr>
          <w:rFonts w:ascii="Times New Roman" w:hAnsi="Times New Roman" w:cs="Times New Roman"/>
          <w:sz w:val="32"/>
          <w:szCs w:val="32"/>
        </w:rPr>
        <w:t>Положения  Градостроительного</w:t>
      </w:r>
      <w:proofErr w:type="gramEnd"/>
      <w:r w:rsidRPr="00CD51AE">
        <w:rPr>
          <w:rFonts w:ascii="Times New Roman" w:hAnsi="Times New Roman" w:cs="Times New Roman"/>
          <w:sz w:val="32"/>
          <w:szCs w:val="32"/>
        </w:rPr>
        <w:t xml:space="preserve"> кодекса  Российской  Федерации не исключают возможности в случае несоблюдения требования о таком согласовании признать в судебном порядке решение представительного органа муниципального образования об утверждении генерального плана не действующим в части включения в границы населенных пунктов земель лесного фонда.</w:t>
      </w:r>
    </w:p>
    <w:p w:rsidR="00CD51AE" w:rsidRPr="00CD51AE" w:rsidRDefault="00CD51AE" w:rsidP="00CD51AE">
      <w:pPr>
        <w:jc w:val="both"/>
        <w:rPr>
          <w:rFonts w:ascii="Times New Roman" w:hAnsi="Times New Roman" w:cs="Times New Roman"/>
          <w:sz w:val="32"/>
          <w:szCs w:val="32"/>
        </w:rPr>
      </w:pPr>
      <w:r w:rsidRPr="00CD51AE">
        <w:rPr>
          <w:rFonts w:ascii="Times New Roman" w:hAnsi="Times New Roman" w:cs="Times New Roman"/>
          <w:sz w:val="32"/>
          <w:szCs w:val="32"/>
        </w:rPr>
        <w:t xml:space="preserve">Суд должен разрешать вопрос о неправомерности утверждения генерального плана в части включения земель (земельных участков из земель) лесного фонда в границы населенного пункта вариативно </w:t>
      </w:r>
      <w:r w:rsidRPr="00CD51AE">
        <w:rPr>
          <w:rFonts w:ascii="Times New Roman" w:hAnsi="Times New Roman" w:cs="Times New Roman"/>
          <w:sz w:val="32"/>
          <w:szCs w:val="32"/>
        </w:rPr>
        <w:lastRenderedPageBreak/>
        <w:t>в отношении отдельных таких территорий на основе баланса права на благоприятную окружающую среду и правомочий Российской Федерации в сфере организации рационального использования лесов, с одной стороны, и прав частных лиц, включая право частной собственности, право на осуществление предпринимательской деятельности, право на жилище, а также потребностей социально-экономического развития муниципального образования (и конкретного населенного пункта), с другой стороны, при соблюдении нормативных требований к границам населенных пунктов.</w:t>
      </w:r>
    </w:p>
    <w:p w:rsidR="00555DE8" w:rsidRPr="00CD51AE" w:rsidRDefault="00CD51AE" w:rsidP="00CD51AE">
      <w:pPr>
        <w:jc w:val="both"/>
        <w:rPr>
          <w:rFonts w:ascii="Times New Roman" w:hAnsi="Times New Roman" w:cs="Times New Roman"/>
          <w:sz w:val="32"/>
          <w:szCs w:val="32"/>
        </w:rPr>
      </w:pPr>
      <w:r w:rsidRPr="00CD51AE">
        <w:rPr>
          <w:rFonts w:ascii="Times New Roman" w:hAnsi="Times New Roman" w:cs="Times New Roman"/>
          <w:sz w:val="32"/>
          <w:szCs w:val="32"/>
        </w:rPr>
        <w:t>Данное в настоящем Постановлении конституционное истолкование не распространяется автоматически на решение вопроса о форме и порядке согласования при утверждении документов территориального планирования в других аспектах, кроме связанн</w:t>
      </w:r>
      <w:r>
        <w:rPr>
          <w:rFonts w:ascii="Times New Roman" w:hAnsi="Times New Roman" w:cs="Times New Roman"/>
          <w:sz w:val="32"/>
          <w:szCs w:val="32"/>
        </w:rPr>
        <w:t>ых</w:t>
      </w:r>
      <w:r w:rsidRPr="00CD51AE">
        <w:rPr>
          <w:rFonts w:ascii="Times New Roman" w:hAnsi="Times New Roman" w:cs="Times New Roman"/>
          <w:sz w:val="32"/>
          <w:szCs w:val="32"/>
        </w:rPr>
        <w:t xml:space="preserve"> с землями лесного фонда.</w:t>
      </w:r>
    </w:p>
    <w:sectPr w:rsidR="00555DE8" w:rsidRPr="00C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81"/>
    <w:rsid w:val="000B0E81"/>
    <w:rsid w:val="00555DE8"/>
    <w:rsid w:val="00C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9925"/>
  <w15:chartTrackingRefBased/>
  <w15:docId w15:val="{AD6B2A4B-9030-4144-9970-0BBA55C8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2023-11-16T09:17:00Z</dcterms:created>
  <dcterms:modified xsi:type="dcterms:W3CDTF">2023-11-16T09:17:00Z</dcterms:modified>
</cp:coreProperties>
</file>