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C3" w:rsidRP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b/>
          <w:color w:val="333333"/>
          <w:sz w:val="28"/>
          <w:szCs w:val="28"/>
        </w:rPr>
      </w:pPr>
      <w:bookmarkStart w:id="0" w:name="_GoBack"/>
      <w:r w:rsidRPr="001C64C3">
        <w:rPr>
          <w:b/>
          <w:color w:val="333333"/>
          <w:sz w:val="28"/>
          <w:szCs w:val="28"/>
        </w:rPr>
        <w:t>Прокуратура разъясняет: «О некоторых положениях законодательства в сфере обращения с твердыми коммунальными отходами»</w:t>
      </w:r>
    </w:p>
    <w:bookmarkEnd w:id="0"/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Правоотношения в области обращения с твердыми коммунальными отходами урегулированы, в частности, Федеральным законом от 24.06.1998 № 89-ФЗ «Об отходах производства и потребления», а также Правилами обращения с твердыми коммунальными отходами, утвержденными постановлением Правительства Российской Федерации от 12.11.2016 № 1156.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Согласно законодательству места (площадки) накопления твердых коммунальных отходов создаются органами местного самоуправления и предназначены для размещения контейнеров, то есть мусоросборников для складирования твердых коммунальных отходов.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Под твердыми коммунальными отходами понимаются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proofErr w:type="gramStart"/>
      <w:r>
        <w:rPr>
          <w:color w:val="333333"/>
          <w:sz w:val="28"/>
          <w:szCs w:val="28"/>
        </w:rPr>
        <w:t>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отходов, а собственники ТКО обязаны заключить договор на оказание услуг по обращению с ТКО с региональным оператором по обращению с ТКО в зоне деятельности которого образуются ТКО и находятся места их накопления, оплачивать услуги регионального оператора по цене, определенной в пределах утвержденного в</w:t>
      </w:r>
      <w:proofErr w:type="gramEnd"/>
      <w:r>
        <w:rPr>
          <w:color w:val="333333"/>
          <w:sz w:val="28"/>
          <w:szCs w:val="28"/>
        </w:rPr>
        <w:t xml:space="preserve"> установленном </w:t>
      </w:r>
      <w:proofErr w:type="gramStart"/>
      <w:r>
        <w:rPr>
          <w:color w:val="333333"/>
          <w:sz w:val="28"/>
          <w:szCs w:val="28"/>
        </w:rPr>
        <w:t>порядке</w:t>
      </w:r>
      <w:proofErr w:type="gramEnd"/>
      <w:r>
        <w:rPr>
          <w:color w:val="333333"/>
          <w:sz w:val="28"/>
          <w:szCs w:val="28"/>
        </w:rPr>
        <w:t xml:space="preserve"> единого тарифа.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Такой договор должны заключать собственники частных жилых домов, нежилых помещений в многоквартирных домах (магазинов, офисов), управляющие компании, ТСЖ, собственники помещений и квартир в МКД.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Прямой договор в обязательном порядке заключают юридические лица и индивидуальные предприниматели.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proofErr w:type="gramStart"/>
      <w:r>
        <w:rPr>
          <w:color w:val="333333"/>
          <w:sz w:val="28"/>
          <w:szCs w:val="28"/>
        </w:rPr>
        <w:t xml:space="preserve">В силу п. 8.17 Постановления Правительства РФ от 12.11.2016 № 1156 «Об обращении с твердыми коммунальными отходами и внесении изменения в постановление Правительства Российской Федерации от 25.08.2008 № 641» (вместе с «Правилами обращения с твердыми коммунальными отходами» – далее Правила) региональный оператор в течение одного месяца со дня заключения соглашения извещает потенциальных потребителей о </w:t>
      </w:r>
      <w:r>
        <w:rPr>
          <w:color w:val="333333"/>
          <w:sz w:val="28"/>
          <w:szCs w:val="28"/>
        </w:rPr>
        <w:lastRenderedPageBreak/>
        <w:t>необходимости заключения в соответствии с Федеральным законом «Об отходах</w:t>
      </w:r>
      <w:proofErr w:type="gramEnd"/>
      <w:r>
        <w:rPr>
          <w:color w:val="333333"/>
          <w:sz w:val="28"/>
          <w:szCs w:val="28"/>
        </w:rPr>
        <w:t xml:space="preserve"> производства и потребления» договора на оказание услуг по обращению с твердыми коммунальными отходами </w:t>
      </w:r>
      <w:proofErr w:type="gramStart"/>
      <w:r>
        <w:rPr>
          <w:color w:val="333333"/>
          <w:sz w:val="28"/>
          <w:szCs w:val="28"/>
        </w:rPr>
        <w:t>всеми доступными способами</w:t>
      </w:r>
      <w:proofErr w:type="gramEnd"/>
      <w:r>
        <w:rPr>
          <w:color w:val="333333"/>
          <w:sz w:val="28"/>
          <w:szCs w:val="28"/>
        </w:rPr>
        <w:t xml:space="preserve">, в том числе путем размещения соответствующей информации на своем официальном сайте в информационно-телекоммуникационной сети «Интернет», а также в средствах массовой информации. Потребитель в течение 15 рабочих дней </w:t>
      </w:r>
      <w:proofErr w:type="gramStart"/>
      <w:r>
        <w:rPr>
          <w:color w:val="333333"/>
          <w:sz w:val="28"/>
          <w:szCs w:val="28"/>
        </w:rPr>
        <w:t>со дня размещения региональным оператором предложения о заключении договора на оказание услуг по обращению с твердыми коммунальными отходами</w:t>
      </w:r>
      <w:proofErr w:type="gramEnd"/>
      <w:r>
        <w:rPr>
          <w:color w:val="333333"/>
          <w:sz w:val="28"/>
          <w:szCs w:val="28"/>
        </w:rPr>
        <w:t xml:space="preserve"> направляет региональному оператору заявку потребителя и определенные в </w:t>
      </w:r>
      <w:proofErr w:type="spellStart"/>
      <w:r>
        <w:rPr>
          <w:color w:val="333333"/>
          <w:sz w:val="28"/>
          <w:szCs w:val="28"/>
        </w:rPr>
        <w:t>пп</w:t>
      </w:r>
      <w:proofErr w:type="spellEnd"/>
      <w:r>
        <w:rPr>
          <w:color w:val="333333"/>
          <w:sz w:val="28"/>
          <w:szCs w:val="28"/>
        </w:rPr>
        <w:t>. 8(5) - 8(7) Правил документы.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proofErr w:type="gramStart"/>
      <w:r>
        <w:rPr>
          <w:color w:val="333333"/>
          <w:sz w:val="28"/>
          <w:szCs w:val="28"/>
        </w:rPr>
        <w:t>В случае если потребитель не направил в установленный срок региональному оператору заявку потребителя и документы в соответствии с Правилами, договор на оказание услуг по обращению с твердыми коммунальными отходами считается заключенным на условиях 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сети «Интернет».</w:t>
      </w:r>
      <w:proofErr w:type="gramEnd"/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Таким образом, в случае </w:t>
      </w:r>
      <w:proofErr w:type="spellStart"/>
      <w:r>
        <w:rPr>
          <w:color w:val="333333"/>
          <w:sz w:val="28"/>
          <w:szCs w:val="28"/>
        </w:rPr>
        <w:t>ненаправления</w:t>
      </w:r>
      <w:proofErr w:type="spellEnd"/>
      <w:r>
        <w:rPr>
          <w:color w:val="333333"/>
          <w:sz w:val="28"/>
          <w:szCs w:val="28"/>
        </w:rPr>
        <w:t xml:space="preserve"> региональному оператору заявки и документов для заключения договора на вывоз ТКО, договор является публичным и считается заключенным.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Обращение с иными видами отходов (биологическими, медицинскими и др.) необходимо осуществлять в рамках заключения отдельных договоров с организациями, имеющими лицензионно-разрешительные документы на такой вид деятельности.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В соответствии со статьей 12 Закона РФ «Об отходах производства и потребления» установлен запрет на захоронение отходов в границах населенных пунктов, лесных, </w:t>
      </w:r>
      <w:proofErr w:type="spellStart"/>
      <w:r>
        <w:rPr>
          <w:color w:val="333333"/>
          <w:sz w:val="28"/>
          <w:szCs w:val="28"/>
        </w:rPr>
        <w:t>водоохранных</w:t>
      </w:r>
      <w:proofErr w:type="spellEnd"/>
      <w:r>
        <w:rPr>
          <w:color w:val="333333"/>
          <w:sz w:val="28"/>
          <w:szCs w:val="28"/>
        </w:rPr>
        <w:t xml:space="preserve"> зонах. Запрещается размещение отходов на свалках, не внесенных в государственный реестр объектов размещения отходов.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За нарушение законодательства в сфере охраны окружающей среды при обращении с отходами производства и потребления предусмотрена административная ответственность по ст. 8.2 КоАП РФ, в том числе на юридических лиц, виновных в организации несанкционированной свалки, может быть наложен административный штраф в размере до 250 тысяч рублей.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Уборка незаконных свалок, расположенных на неразграниченных землях, возлагается на органы местного самоуправления. Но если земельный участок находится в частной собственности, то вся ответственность возлагается на правообладателя.</w:t>
      </w:r>
    </w:p>
    <w:p w:rsidR="001C64C3" w:rsidRDefault="001C64C3" w:rsidP="001C64C3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lastRenderedPageBreak/>
        <w:t>Во всех заявлениях в органы власти надо обязательно указывать точное место, описание свалки, дату обследования, по возможности, приложить фотографии. Обращение может быть направлено и в электронной форме.</w:t>
      </w:r>
    </w:p>
    <w:p w:rsidR="003B289D" w:rsidRDefault="003B289D"/>
    <w:sectPr w:rsidR="003B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F4"/>
    <w:rsid w:val="001C64C3"/>
    <w:rsid w:val="003B289D"/>
    <w:rsid w:val="00B2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2022-07-12T06:24:00Z</dcterms:created>
  <dcterms:modified xsi:type="dcterms:W3CDTF">2022-07-12T06:24:00Z</dcterms:modified>
</cp:coreProperties>
</file>